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2B" w:rsidRPr="00F74B94" w:rsidRDefault="00F50187" w:rsidP="00F74B94">
      <w:pPr>
        <w:jc w:val="center"/>
      </w:pPr>
      <w:r>
        <w:rPr>
          <w:b/>
          <w:sz w:val="28"/>
        </w:rPr>
        <w:t>Dienstvertrag</w:t>
      </w:r>
    </w:p>
    <w:p w:rsidR="009E26C3" w:rsidRDefault="009E26C3"/>
    <w:p w:rsidR="009E26C3" w:rsidRDefault="009E26C3" w:rsidP="00A6587F">
      <w:pPr>
        <w:jc w:val="center"/>
      </w:pPr>
      <w:r>
        <w:t>zwischen</w:t>
      </w:r>
    </w:p>
    <w:p w:rsidR="009E26C3" w:rsidRPr="00776ADF" w:rsidRDefault="009E26C3" w:rsidP="00A6587F">
      <w:pPr>
        <w:spacing w:after="0"/>
        <w:jc w:val="center"/>
        <w:rPr>
          <w:b/>
          <w:color w:val="00B0F0"/>
        </w:rPr>
      </w:pPr>
      <w:r w:rsidRPr="00776ADF">
        <w:rPr>
          <w:b/>
          <w:color w:val="00B0F0"/>
        </w:rPr>
        <w:t>Max Mustermann GmbH</w:t>
      </w:r>
    </w:p>
    <w:p w:rsidR="009E26C3" w:rsidRPr="00776ADF" w:rsidRDefault="009E26C3" w:rsidP="00A6587F">
      <w:pPr>
        <w:spacing w:after="0"/>
        <w:jc w:val="center"/>
        <w:rPr>
          <w:color w:val="00B0F0"/>
        </w:rPr>
      </w:pPr>
      <w:r w:rsidRPr="00776ADF">
        <w:rPr>
          <w:color w:val="00B0F0"/>
        </w:rPr>
        <w:t>Musterstraße 123</w:t>
      </w:r>
    </w:p>
    <w:p w:rsidR="009E26C3" w:rsidRPr="00776ADF" w:rsidRDefault="009E26C3" w:rsidP="00A6587F">
      <w:pPr>
        <w:spacing w:after="0"/>
        <w:jc w:val="center"/>
        <w:rPr>
          <w:color w:val="00B0F0"/>
        </w:rPr>
      </w:pPr>
      <w:r w:rsidRPr="00776ADF">
        <w:rPr>
          <w:color w:val="00B0F0"/>
        </w:rPr>
        <w:t>12345 Musterhausen</w:t>
      </w:r>
    </w:p>
    <w:p w:rsidR="00AA1997" w:rsidRDefault="00AA1997" w:rsidP="00A6587F">
      <w:pPr>
        <w:spacing w:after="0"/>
        <w:jc w:val="center"/>
      </w:pPr>
    </w:p>
    <w:p w:rsidR="009E26C3" w:rsidRDefault="009E26C3" w:rsidP="00A6587F">
      <w:pPr>
        <w:spacing w:after="0"/>
        <w:jc w:val="center"/>
      </w:pPr>
      <w:r>
        <w:t>-</w:t>
      </w:r>
      <w:r w:rsidR="00A6587F">
        <w:t xml:space="preserve"> </w:t>
      </w:r>
      <w:r>
        <w:t>nachfolgend „</w:t>
      </w:r>
      <w:r w:rsidRPr="00AA1997">
        <w:rPr>
          <w:b/>
        </w:rPr>
        <w:t>Auftraggeber</w:t>
      </w:r>
      <w:r>
        <w:t>“</w:t>
      </w:r>
      <w:r w:rsidR="00A6587F">
        <w:t xml:space="preserve"> </w:t>
      </w:r>
      <w:r>
        <w:t>-</w:t>
      </w:r>
    </w:p>
    <w:p w:rsidR="00645DBE" w:rsidRDefault="00645DBE" w:rsidP="00A6587F">
      <w:pPr>
        <w:jc w:val="center"/>
      </w:pPr>
    </w:p>
    <w:p w:rsidR="009E26C3" w:rsidRDefault="009E26C3" w:rsidP="00A6587F">
      <w:pPr>
        <w:jc w:val="center"/>
      </w:pPr>
      <w:r>
        <w:t>und</w:t>
      </w:r>
    </w:p>
    <w:p w:rsidR="009E26C3" w:rsidRDefault="00533E38" w:rsidP="00A6587F">
      <w:pPr>
        <w:jc w:val="center"/>
      </w:pPr>
      <w:r>
        <w:t>Herrn Dipl.-Ing.</w:t>
      </w:r>
      <w:r>
        <w:br/>
        <w:t>Reinhard Thomas</w:t>
      </w:r>
      <w:r>
        <w:br/>
      </w:r>
      <w:proofErr w:type="spellStart"/>
      <w:r>
        <w:t>Wichernweg</w:t>
      </w:r>
      <w:proofErr w:type="spellEnd"/>
      <w:r>
        <w:t xml:space="preserve"> 1</w:t>
      </w:r>
      <w:r>
        <w:br/>
        <w:t>42115 Wuppertal</w:t>
      </w:r>
    </w:p>
    <w:p w:rsidR="009E26C3" w:rsidRDefault="009E26C3" w:rsidP="00A6587F">
      <w:pPr>
        <w:spacing w:after="0"/>
        <w:jc w:val="center"/>
      </w:pPr>
      <w:r>
        <w:t>-</w:t>
      </w:r>
      <w:r w:rsidR="00A6587F">
        <w:t xml:space="preserve"> </w:t>
      </w:r>
      <w:r>
        <w:t>nachfolgend „</w:t>
      </w:r>
      <w:r w:rsidR="00E93F01">
        <w:rPr>
          <w:b/>
        </w:rPr>
        <w:t>Berater</w:t>
      </w:r>
      <w:r>
        <w:t>“</w:t>
      </w:r>
      <w:r w:rsidR="00A6587F">
        <w:t xml:space="preserve"> </w:t>
      </w:r>
      <w:r>
        <w:t>-</w:t>
      </w:r>
    </w:p>
    <w:p w:rsidR="00AA1997" w:rsidRDefault="00AA1997" w:rsidP="00A6587F">
      <w:pPr>
        <w:spacing w:after="0"/>
        <w:jc w:val="center"/>
      </w:pPr>
    </w:p>
    <w:p w:rsidR="009E26C3" w:rsidRDefault="009E26C3" w:rsidP="00A6587F">
      <w:pPr>
        <w:spacing w:after="0"/>
        <w:jc w:val="center"/>
      </w:pPr>
      <w:r>
        <w:t>-</w:t>
      </w:r>
      <w:r w:rsidR="00A6587F">
        <w:t xml:space="preserve"> </w:t>
      </w:r>
      <w:r>
        <w:t>gemeinsam nachfolgend „</w:t>
      </w:r>
      <w:r w:rsidRPr="00AA1997">
        <w:rPr>
          <w:b/>
        </w:rPr>
        <w:t>Vertragspartner</w:t>
      </w:r>
      <w:r>
        <w:t>“</w:t>
      </w:r>
      <w:r w:rsidR="00A6587F">
        <w:t xml:space="preserve"> </w:t>
      </w:r>
      <w:r>
        <w:t>-</w:t>
      </w:r>
    </w:p>
    <w:p w:rsidR="009E26C3" w:rsidRDefault="009E26C3" w:rsidP="009E26C3">
      <w:pPr>
        <w:jc w:val="both"/>
      </w:pPr>
    </w:p>
    <w:p w:rsidR="009E26C3" w:rsidRPr="00FB4BF4" w:rsidRDefault="009E26C3" w:rsidP="000219AB">
      <w:pPr>
        <w:pStyle w:val="Listenabsatz"/>
        <w:numPr>
          <w:ilvl w:val="0"/>
          <w:numId w:val="1"/>
        </w:numPr>
        <w:spacing w:line="480" w:lineRule="auto"/>
        <w:jc w:val="center"/>
        <w:rPr>
          <w:b/>
          <w:sz w:val="24"/>
        </w:rPr>
      </w:pPr>
      <w:r w:rsidRPr="00FB4BF4">
        <w:rPr>
          <w:b/>
          <w:sz w:val="24"/>
        </w:rPr>
        <w:t>Vertragsgegenstand</w:t>
      </w:r>
      <w:r w:rsidR="004F2948" w:rsidRPr="00FB4BF4">
        <w:rPr>
          <w:b/>
          <w:sz w:val="24"/>
        </w:rPr>
        <w:t xml:space="preserve"> und Leistungen des Beraters</w:t>
      </w:r>
    </w:p>
    <w:p w:rsidR="004F2948" w:rsidRPr="00157997" w:rsidRDefault="000F2C4C" w:rsidP="004C6643">
      <w:pPr>
        <w:pStyle w:val="Listenabsatz"/>
        <w:numPr>
          <w:ilvl w:val="1"/>
          <w:numId w:val="1"/>
        </w:numPr>
        <w:spacing w:line="276" w:lineRule="auto"/>
        <w:jc w:val="both"/>
      </w:pPr>
      <w:r>
        <w:t xml:space="preserve">Der </w:t>
      </w:r>
      <w:r w:rsidR="004F2948">
        <w:t xml:space="preserve">Berater wird in Fragen </w:t>
      </w:r>
      <w:r w:rsidR="004F2948" w:rsidRPr="00157997">
        <w:t>de</w:t>
      </w:r>
      <w:r w:rsidR="00533E38">
        <w:t xml:space="preserve">s Brandschutzes </w:t>
      </w:r>
      <w:r w:rsidRPr="00157997">
        <w:t>für den Auftraggeber tätig</w:t>
      </w:r>
      <w:r w:rsidR="00597294" w:rsidRPr="00157997">
        <w:t>.</w:t>
      </w:r>
      <w:r w:rsidR="00A14174" w:rsidRPr="00157997">
        <w:t xml:space="preserve"> </w:t>
      </w:r>
      <w:r w:rsidR="008E1AFF" w:rsidRPr="00157997">
        <w:br/>
      </w:r>
    </w:p>
    <w:p w:rsidR="000F2C4C" w:rsidRDefault="000F2C4C" w:rsidP="004C6643">
      <w:pPr>
        <w:pStyle w:val="Listenabsatz"/>
        <w:numPr>
          <w:ilvl w:val="1"/>
          <w:numId w:val="1"/>
        </w:numPr>
        <w:spacing w:line="276" w:lineRule="auto"/>
        <w:jc w:val="both"/>
      </w:pPr>
      <w:r w:rsidRPr="00157997">
        <w:t xml:space="preserve">Der </w:t>
      </w:r>
      <w:r w:rsidR="004F2948" w:rsidRPr="00157997">
        <w:t xml:space="preserve">Berater wird den Auftraggeber </w:t>
      </w:r>
      <w:r w:rsidR="00533E38">
        <w:t>für folgendes Projekt beraten:</w:t>
      </w:r>
      <w:r w:rsidR="00533E38">
        <w:br/>
      </w:r>
      <w:r w:rsidR="00E70600">
        <w:br/>
        <w:t>Beratungstitel:</w:t>
      </w:r>
      <w:r w:rsidR="00E70600">
        <w:br/>
      </w:r>
      <w:r w:rsidR="00533E38">
        <w:t>PLZ/Ort:</w:t>
      </w:r>
      <w:r w:rsidR="00533E38">
        <w:tab/>
      </w:r>
      <w:r>
        <w:t xml:space="preserve"> </w:t>
      </w:r>
      <w:r w:rsidR="00533E38">
        <w:br/>
        <w:t>Straße Nr.:</w:t>
      </w:r>
    </w:p>
    <w:p w:rsidR="008E1AFF" w:rsidRPr="00A77A43" w:rsidRDefault="008E1AFF" w:rsidP="008E1AFF">
      <w:pPr>
        <w:pStyle w:val="Listenabsatz"/>
        <w:spacing w:line="276" w:lineRule="auto"/>
        <w:ind w:left="1224"/>
        <w:jc w:val="both"/>
      </w:pPr>
    </w:p>
    <w:p w:rsidR="004F2948" w:rsidRDefault="004F2948" w:rsidP="004C6643">
      <w:pPr>
        <w:pStyle w:val="Listenabsatz"/>
        <w:numPr>
          <w:ilvl w:val="1"/>
          <w:numId w:val="1"/>
        </w:numPr>
        <w:spacing w:line="276" w:lineRule="auto"/>
        <w:jc w:val="both"/>
      </w:pPr>
      <w:r>
        <w:t>Der Berater wird im Rahmen der Beratung zu vorgenanntem Bereich folgende Leistungen erbringen:</w:t>
      </w:r>
    </w:p>
    <w:p w:rsidR="004A2D6C" w:rsidRDefault="004A2D6C" w:rsidP="00157997">
      <w:pPr>
        <w:pStyle w:val="Listenabsatz"/>
        <w:numPr>
          <w:ilvl w:val="2"/>
          <w:numId w:val="1"/>
        </w:numPr>
        <w:spacing w:line="276" w:lineRule="auto"/>
        <w:ind w:left="1276" w:hanging="556"/>
        <w:jc w:val="both"/>
      </w:pPr>
      <w:r w:rsidRPr="004A2D6C">
        <w:t>Brandschutztechnisc</w:t>
      </w:r>
      <w:r>
        <w:t>he Grundlagenermittlung bei bestehenden Gebäuden mit Feststellung der Feuerwiderstandsklasse der Bauteile</w:t>
      </w:r>
    </w:p>
    <w:p w:rsidR="008E1AFF" w:rsidRDefault="005F1513" w:rsidP="008E1AFF">
      <w:pPr>
        <w:pStyle w:val="Listenabsatz"/>
        <w:numPr>
          <w:ilvl w:val="2"/>
          <w:numId w:val="1"/>
        </w:numPr>
        <w:spacing w:line="276" w:lineRule="auto"/>
        <w:ind w:left="1224" w:hanging="556"/>
        <w:jc w:val="both"/>
      </w:pPr>
      <w:r>
        <w:t xml:space="preserve">Beurteilung des Bestandsschutzes auf Grundlage der allgemeinen Bauweise [Gebäude vor 1870), der 1. Preußischen Bauverordnung (Gebäude bis 1929), der 2. Preußischen Bauverordnung (Gebäude bis </w:t>
      </w:r>
      <w:r w:rsidR="00C55815">
        <w:t>zur ersten BauO NRW) oder der entsprechenden Bauordnung NRW.</w:t>
      </w:r>
    </w:p>
    <w:p w:rsidR="00C55815" w:rsidRDefault="00C55815" w:rsidP="008E1AFF">
      <w:pPr>
        <w:pStyle w:val="Listenabsatz"/>
        <w:numPr>
          <w:ilvl w:val="2"/>
          <w:numId w:val="1"/>
        </w:numPr>
        <w:spacing w:line="276" w:lineRule="auto"/>
        <w:ind w:left="1224" w:hanging="556"/>
        <w:jc w:val="both"/>
      </w:pPr>
      <w:r>
        <w:t>Erstellung einer Gebäudebeurteilung mit Hinweisen auf notwendige Abweichungen von der BauO NRW</w:t>
      </w:r>
    </w:p>
    <w:p w:rsidR="00C55815" w:rsidRDefault="00C55815" w:rsidP="008E1AFF">
      <w:pPr>
        <w:pStyle w:val="Listenabsatz"/>
        <w:numPr>
          <w:ilvl w:val="2"/>
          <w:numId w:val="1"/>
        </w:numPr>
        <w:spacing w:line="276" w:lineRule="auto"/>
        <w:ind w:left="1224" w:hanging="556"/>
        <w:jc w:val="both"/>
      </w:pPr>
      <w:r>
        <w:t>Beratung des Entwurfsverfassers zu Projekten auf wirtschaftliche Lösungen unter Berücksichtigung des notwendigen Brandschutzes</w:t>
      </w:r>
    </w:p>
    <w:p w:rsidR="00C55815" w:rsidRPr="00A77A43" w:rsidRDefault="00D7404F" w:rsidP="008E1AFF">
      <w:pPr>
        <w:pStyle w:val="Listenabsatz"/>
        <w:numPr>
          <w:ilvl w:val="2"/>
          <w:numId w:val="1"/>
        </w:numPr>
        <w:spacing w:line="276" w:lineRule="auto"/>
        <w:ind w:left="1224" w:hanging="556"/>
        <w:jc w:val="both"/>
      </w:pPr>
      <w:r>
        <w:t>Prüfung der Antragsunterlagen auf korrekte Eintragung der Brandschutzklassifizierungen</w:t>
      </w:r>
    </w:p>
    <w:p w:rsidR="000417E9" w:rsidRDefault="000417E9" w:rsidP="004C6643">
      <w:pPr>
        <w:pStyle w:val="Listenabsatz"/>
        <w:numPr>
          <w:ilvl w:val="1"/>
          <w:numId w:val="1"/>
        </w:numPr>
        <w:spacing w:line="276" w:lineRule="auto"/>
        <w:jc w:val="both"/>
      </w:pPr>
      <w:r>
        <w:lastRenderedPageBreak/>
        <w:t xml:space="preserve">Der </w:t>
      </w:r>
      <w:r w:rsidR="004B6A1B">
        <w:t>Berater</w:t>
      </w:r>
      <w:r>
        <w:t xml:space="preserve"> erbringt seine Leistungen als selbständiger Unternehmer</w:t>
      </w:r>
      <w:r w:rsidR="00197773">
        <w:t xml:space="preserve"> in freiberuflicher Tätigkeit</w:t>
      </w:r>
      <w:r>
        <w:t xml:space="preserve">. Dabei unterliegt er nicht der Weisungsbefugnis des Auftraggebers. Der </w:t>
      </w:r>
      <w:r w:rsidR="00197773">
        <w:t>Berate</w:t>
      </w:r>
      <w:r>
        <w:t>r ist bei der Ausübung seiner Tätigkeit insbesondere örtlich und zeitlich nicht gebunden. Gleichwohl werden die Vertragspartner auf die Interessen des jeweils anderen bei der Gestaltung der Leistungserbringung Rücksicht nehmen</w:t>
      </w:r>
      <w:r w:rsidR="008A1B13">
        <w:t>, insbesondere wenn die persönliche Anwesenheit des Beraters beim Auftraggeber erforderlich ist</w:t>
      </w:r>
      <w:r>
        <w:t>.</w:t>
      </w:r>
      <w:r w:rsidR="008A1B13">
        <w:t xml:space="preserve"> </w:t>
      </w:r>
    </w:p>
    <w:p w:rsidR="008E1AFF" w:rsidRDefault="008E1AFF" w:rsidP="008E1AFF">
      <w:pPr>
        <w:pStyle w:val="Listenabsatz"/>
        <w:spacing w:line="276" w:lineRule="auto"/>
        <w:ind w:left="792"/>
        <w:jc w:val="both"/>
      </w:pPr>
    </w:p>
    <w:p w:rsidR="008E1AFF" w:rsidRDefault="000417E9" w:rsidP="008E1AFF">
      <w:pPr>
        <w:pStyle w:val="Listenabsatz"/>
        <w:numPr>
          <w:ilvl w:val="1"/>
          <w:numId w:val="1"/>
        </w:numPr>
        <w:spacing w:line="276" w:lineRule="auto"/>
      </w:pPr>
      <w:r>
        <w:t>Ein Arbeitsverhältnis wird nicht begründet.</w:t>
      </w:r>
      <w:r w:rsidR="008E1AFF">
        <w:br/>
      </w:r>
    </w:p>
    <w:p w:rsidR="00A64A00" w:rsidRDefault="00530A47" w:rsidP="004C6643">
      <w:pPr>
        <w:pStyle w:val="Listenabsatz"/>
        <w:numPr>
          <w:ilvl w:val="1"/>
          <w:numId w:val="1"/>
        </w:numPr>
        <w:spacing w:line="276" w:lineRule="auto"/>
        <w:jc w:val="both"/>
      </w:pPr>
      <w:r>
        <w:t xml:space="preserve">Der </w:t>
      </w:r>
      <w:r w:rsidR="00197773">
        <w:t>Berater</w:t>
      </w:r>
      <w:r w:rsidR="00C6584E">
        <w:t xml:space="preserve"> ist verpflichtet, die </w:t>
      </w:r>
      <w:r w:rsidR="00197773">
        <w:t>Leistungen</w:t>
      </w:r>
      <w:r w:rsidR="00C6584E">
        <w:t xml:space="preserve"> grundsätzlich persönlich </w:t>
      </w:r>
      <w:r w:rsidR="00197773">
        <w:t>zu erbringen.</w:t>
      </w:r>
      <w:r w:rsidR="00C6584E">
        <w:t xml:space="preserve"> </w:t>
      </w:r>
      <w:r w:rsidR="00197773">
        <w:t>I</w:t>
      </w:r>
      <w:r w:rsidR="00C6584E">
        <w:t xml:space="preserve">m Falle einer Erkrankung oder sonstigen Dienstverhinderung ist dies dem anderen Vertragspartner unverzüglich mitzuteilen. Bedient sich der </w:t>
      </w:r>
      <w:r w:rsidR="00197773">
        <w:t>Berater</w:t>
      </w:r>
      <w:r w:rsidR="00C6584E">
        <w:t xml:space="preserve"> im Einzelfall bei der Ausführung der</w:t>
      </w:r>
      <w:r w:rsidR="00197773">
        <w:t xml:space="preserve"> Tätigkeit</w:t>
      </w:r>
      <w:r w:rsidR="00C6584E">
        <w:t xml:space="preserve"> anderer Personen</w:t>
      </w:r>
      <w:r w:rsidR="00197773">
        <w:t>, insbesondere Spezialisten zu Einzelfragen</w:t>
      </w:r>
      <w:r w:rsidR="00C6584E">
        <w:t>, bleibt er für die ordnungsgemäße Erfüllung der Leistungen nach diesem Vertrag gegenüber dem Auftraggeber verantwortlich.</w:t>
      </w:r>
    </w:p>
    <w:p w:rsidR="0033369E" w:rsidRDefault="0033369E" w:rsidP="00A64A00">
      <w:pPr>
        <w:pStyle w:val="Listenabsatz"/>
        <w:spacing w:line="276" w:lineRule="auto"/>
        <w:ind w:left="792"/>
        <w:jc w:val="both"/>
      </w:pPr>
    </w:p>
    <w:p w:rsidR="00C6584E" w:rsidRPr="00FB4BF4" w:rsidRDefault="00C6584E" w:rsidP="000219AB">
      <w:pPr>
        <w:pStyle w:val="Listenabsatz"/>
        <w:numPr>
          <w:ilvl w:val="0"/>
          <w:numId w:val="1"/>
        </w:numPr>
        <w:spacing w:line="480" w:lineRule="auto"/>
        <w:jc w:val="center"/>
        <w:rPr>
          <w:b/>
          <w:sz w:val="24"/>
        </w:rPr>
      </w:pPr>
      <w:r w:rsidRPr="00FB4BF4">
        <w:rPr>
          <w:b/>
          <w:sz w:val="24"/>
        </w:rPr>
        <w:t>Vertragsbeginn und Vertragsbeendigung</w:t>
      </w:r>
    </w:p>
    <w:p w:rsidR="00C6584E" w:rsidRDefault="00C6584E" w:rsidP="004C6643">
      <w:pPr>
        <w:pStyle w:val="Listenabsatz"/>
        <w:numPr>
          <w:ilvl w:val="1"/>
          <w:numId w:val="1"/>
        </w:numPr>
        <w:spacing w:line="276" w:lineRule="auto"/>
        <w:jc w:val="both"/>
      </w:pPr>
      <w:r>
        <w:t>Das Vertragsverhältnis beginnt am</w:t>
      </w:r>
      <w:r w:rsidR="00694C2A">
        <w:t xml:space="preserve">                           </w:t>
      </w:r>
      <w:r w:rsidRPr="00157997">
        <w:t>.</w:t>
      </w:r>
      <w:r w:rsidR="00694C2A">
        <w:t xml:space="preserve"> </w:t>
      </w:r>
    </w:p>
    <w:p w:rsidR="008E1AFF" w:rsidRDefault="008E1AFF" w:rsidP="008E1AFF">
      <w:pPr>
        <w:pStyle w:val="Listenabsatz"/>
        <w:spacing w:line="276" w:lineRule="auto"/>
        <w:ind w:left="792"/>
        <w:jc w:val="both"/>
      </w:pPr>
    </w:p>
    <w:p w:rsidR="008E1AFF" w:rsidRDefault="00C6584E" w:rsidP="008E1AFF">
      <w:pPr>
        <w:pStyle w:val="Listenabsatz"/>
        <w:numPr>
          <w:ilvl w:val="1"/>
          <w:numId w:val="1"/>
        </w:numPr>
        <w:spacing w:line="276" w:lineRule="auto"/>
        <w:jc w:val="both"/>
      </w:pPr>
      <w:r>
        <w:t>Jede Vertragspartei kann das Vertragsverhältnis mit einer Frist von</w:t>
      </w:r>
      <w:r w:rsidR="00E01694">
        <w:t xml:space="preserve"> </w:t>
      </w:r>
      <w:r w:rsidR="007D3CC9">
        <w:t>14 Tagen</w:t>
      </w:r>
      <w:r>
        <w:t xml:space="preserve"> kündigen. Das Recht zur außerordentlichen Kündigung bleibt unberührt.</w:t>
      </w:r>
    </w:p>
    <w:p w:rsidR="00F35C3E" w:rsidRDefault="00F35C3E" w:rsidP="00F35C3E">
      <w:pPr>
        <w:pStyle w:val="Listenabsatz"/>
        <w:spacing w:line="276" w:lineRule="auto"/>
        <w:ind w:left="792"/>
        <w:jc w:val="both"/>
      </w:pPr>
    </w:p>
    <w:p w:rsidR="00C6584E" w:rsidRDefault="00C6584E" w:rsidP="004C6643">
      <w:pPr>
        <w:pStyle w:val="Listenabsatz"/>
        <w:numPr>
          <w:ilvl w:val="1"/>
          <w:numId w:val="1"/>
        </w:numPr>
        <w:spacing w:line="276" w:lineRule="auto"/>
        <w:jc w:val="both"/>
      </w:pPr>
      <w:r>
        <w:t>Die Kündigung des Vertragsverhältnisses bedarf der Schriftform.</w:t>
      </w:r>
    </w:p>
    <w:p w:rsidR="00F35C3E" w:rsidRDefault="00F35C3E" w:rsidP="00F35C3E">
      <w:pPr>
        <w:pStyle w:val="Listenabsatz"/>
        <w:spacing w:line="276" w:lineRule="auto"/>
        <w:ind w:left="792"/>
        <w:jc w:val="both"/>
      </w:pPr>
    </w:p>
    <w:p w:rsidR="00A64A00" w:rsidRDefault="000421D9" w:rsidP="004C6643">
      <w:pPr>
        <w:pStyle w:val="Listenabsatz"/>
        <w:numPr>
          <w:ilvl w:val="1"/>
          <w:numId w:val="1"/>
        </w:numPr>
        <w:spacing w:line="276" w:lineRule="auto"/>
        <w:jc w:val="both"/>
      </w:pPr>
      <w:r>
        <w:t xml:space="preserve">Bei Beendigung des Vertragsverhältnisses hat der </w:t>
      </w:r>
      <w:r w:rsidR="00550267">
        <w:t>Berater</w:t>
      </w:r>
      <w:r>
        <w:t xml:space="preserve"> sämtliches in seinem Besitz befindliche Eigentum des Auftraggebers und die ihm im Rahmen seiner Tätigkeit vom Auftraggeber zur Verfügung gestellten Unterlagen unverzüglich und unaufgefordert an den Auftraggeber herauszugeben.</w:t>
      </w:r>
    </w:p>
    <w:p w:rsidR="00A64A00" w:rsidRDefault="00A64A00" w:rsidP="00A64A00">
      <w:pPr>
        <w:pStyle w:val="Listenabsatz"/>
      </w:pPr>
    </w:p>
    <w:p w:rsidR="000421D9" w:rsidRDefault="000421D9" w:rsidP="00A64A00">
      <w:pPr>
        <w:pStyle w:val="Listenabsatz"/>
        <w:spacing w:line="276" w:lineRule="auto"/>
        <w:ind w:left="792"/>
        <w:jc w:val="both"/>
      </w:pPr>
    </w:p>
    <w:p w:rsidR="00FD2BFF" w:rsidRPr="00FB4BF4" w:rsidRDefault="00C6584E" w:rsidP="000219AB">
      <w:pPr>
        <w:pStyle w:val="Listenabsatz"/>
        <w:numPr>
          <w:ilvl w:val="0"/>
          <w:numId w:val="1"/>
        </w:numPr>
        <w:spacing w:line="480" w:lineRule="auto"/>
        <w:jc w:val="center"/>
        <w:rPr>
          <w:b/>
          <w:sz w:val="24"/>
        </w:rPr>
      </w:pPr>
      <w:r w:rsidRPr="00FB4BF4">
        <w:rPr>
          <w:b/>
          <w:sz w:val="24"/>
        </w:rPr>
        <w:t>Vergütung</w:t>
      </w:r>
      <w:r w:rsidR="003E0F69" w:rsidRPr="00FB4BF4">
        <w:rPr>
          <w:b/>
          <w:sz w:val="24"/>
        </w:rPr>
        <w:t xml:space="preserve"> </w:t>
      </w:r>
    </w:p>
    <w:p w:rsidR="00C6584E" w:rsidRDefault="00C6584E" w:rsidP="004C6643">
      <w:pPr>
        <w:pStyle w:val="Listenabsatz"/>
        <w:numPr>
          <w:ilvl w:val="1"/>
          <w:numId w:val="1"/>
        </w:numPr>
        <w:spacing w:line="276" w:lineRule="auto"/>
        <w:jc w:val="both"/>
      </w:pPr>
      <w:r>
        <w:t xml:space="preserve">Der </w:t>
      </w:r>
      <w:r w:rsidR="008A1B13">
        <w:t>Berater</w:t>
      </w:r>
      <w:r>
        <w:t xml:space="preserve"> erhält für jede geleistete volle Stunde seiner Tätigkeit einen Stundensatz in Höhe von EUR</w:t>
      </w:r>
      <w:r w:rsidR="00694C2A">
        <w:t xml:space="preserve"> 82,00</w:t>
      </w:r>
      <w:r>
        <w:t>.</w:t>
      </w:r>
      <w:r w:rsidR="003E0F69">
        <w:t xml:space="preserve"> Die Vergütung wird der </w:t>
      </w:r>
      <w:r w:rsidR="008A1B13">
        <w:t>Berater</w:t>
      </w:r>
      <w:r w:rsidR="003E0F69">
        <w:t xml:space="preserve"> dem Auftraggeber am Ende eines jeden Monats unter Spezifizierung der Tätigkeit und ihrer Dauer in Rechnung stellen.</w:t>
      </w:r>
    </w:p>
    <w:p w:rsidR="00F35C3E" w:rsidRDefault="00F35C3E" w:rsidP="00F35C3E">
      <w:pPr>
        <w:pStyle w:val="Listenabsatz"/>
        <w:spacing w:line="276" w:lineRule="auto"/>
        <w:ind w:left="792"/>
        <w:jc w:val="both"/>
      </w:pPr>
    </w:p>
    <w:p w:rsidR="0002068F" w:rsidRDefault="00C6584E" w:rsidP="0002068F">
      <w:pPr>
        <w:pStyle w:val="Listenabsatz"/>
        <w:numPr>
          <w:ilvl w:val="1"/>
          <w:numId w:val="1"/>
        </w:numPr>
        <w:spacing w:line="276" w:lineRule="auto"/>
        <w:jc w:val="both"/>
      </w:pPr>
      <w:r>
        <w:t xml:space="preserve">Der </w:t>
      </w:r>
      <w:r w:rsidR="008A1B13">
        <w:t>Berater</w:t>
      </w:r>
      <w:r>
        <w:t xml:space="preserve"> erhält für seine Tätigkeit, die mindestens acht volle Zeitstunden</w:t>
      </w:r>
      <w:r w:rsidR="003E0F69">
        <w:t xml:space="preserve"> innerhalb eines Kalendertages umfasst, einen Tagessatz in Höhe von EUR </w:t>
      </w:r>
      <w:r w:rsidR="00694C2A">
        <w:t>600,00</w:t>
      </w:r>
      <w:r w:rsidR="003E0F69">
        <w:t>.</w:t>
      </w:r>
      <w:r w:rsidR="003E0F69" w:rsidRPr="003E0F69">
        <w:t xml:space="preserve"> </w:t>
      </w:r>
      <w:r w:rsidR="003E0F69">
        <w:t xml:space="preserve">Die Vergütung wird der </w:t>
      </w:r>
      <w:r w:rsidR="008A1B13">
        <w:t>Berater</w:t>
      </w:r>
      <w:r w:rsidR="003E0F69">
        <w:t xml:space="preserve"> dem Auftraggeber am Ende eines jeden Monats unter Spezifizierung der Tätigkeit und ihrer Dauer in Rechnung stellen.</w:t>
      </w:r>
    </w:p>
    <w:p w:rsidR="00786C12" w:rsidRPr="00694C2A" w:rsidRDefault="00786C12" w:rsidP="00786C12">
      <w:pPr>
        <w:pStyle w:val="Listenabsatz"/>
        <w:spacing w:line="276" w:lineRule="auto"/>
        <w:ind w:left="792"/>
        <w:jc w:val="both"/>
      </w:pPr>
    </w:p>
    <w:p w:rsidR="003E0F69" w:rsidRPr="00694C2A" w:rsidRDefault="003E0F69" w:rsidP="00DC319E">
      <w:pPr>
        <w:pStyle w:val="Listenabsatz"/>
        <w:numPr>
          <w:ilvl w:val="1"/>
          <w:numId w:val="1"/>
        </w:numPr>
        <w:spacing w:line="276" w:lineRule="auto"/>
        <w:jc w:val="both"/>
      </w:pPr>
      <w:r w:rsidRPr="00694C2A">
        <w:t>Alle genannten Preise verstehen sich als Nettopreise.</w:t>
      </w:r>
      <w:r w:rsidR="00694C2A" w:rsidRPr="00694C2A">
        <w:t xml:space="preserve"> </w:t>
      </w:r>
      <w:r w:rsidRPr="00694C2A">
        <w:t>Der</w:t>
      </w:r>
      <w:r w:rsidR="00A12C73" w:rsidRPr="00694C2A">
        <w:t xml:space="preserve"> Berater</w:t>
      </w:r>
      <w:r w:rsidRPr="00694C2A">
        <w:t xml:space="preserve"> weist als Kleinunternehmer nach § 19 </w:t>
      </w:r>
      <w:proofErr w:type="spellStart"/>
      <w:r w:rsidRPr="00694C2A">
        <w:t>UstG</w:t>
      </w:r>
      <w:proofErr w:type="spellEnd"/>
      <w:r w:rsidRPr="00694C2A">
        <w:t xml:space="preserve"> keine Umsatzsteuer aus.</w:t>
      </w:r>
    </w:p>
    <w:p w:rsidR="00A704FC" w:rsidRDefault="00A704FC" w:rsidP="00A704FC">
      <w:pPr>
        <w:pStyle w:val="Listenabsatz"/>
        <w:spacing w:line="276" w:lineRule="auto"/>
        <w:ind w:left="792"/>
        <w:jc w:val="both"/>
      </w:pPr>
    </w:p>
    <w:p w:rsidR="00E01694" w:rsidRDefault="003E0F69" w:rsidP="004C6643">
      <w:pPr>
        <w:pStyle w:val="Listenabsatz"/>
        <w:numPr>
          <w:ilvl w:val="1"/>
          <w:numId w:val="1"/>
        </w:numPr>
        <w:spacing w:line="276" w:lineRule="auto"/>
        <w:jc w:val="both"/>
      </w:pPr>
      <w:r>
        <w:lastRenderedPageBreak/>
        <w:t xml:space="preserve">Der Auftraggeber wird das Honorar innerhalb von </w:t>
      </w:r>
      <w:r w:rsidR="00645DBE">
        <w:t>14</w:t>
      </w:r>
      <w:r w:rsidR="00E01694" w:rsidRPr="00514534">
        <w:rPr>
          <w:color w:val="3EC0F1"/>
        </w:rPr>
        <w:t xml:space="preserve"> </w:t>
      </w:r>
      <w:r>
        <w:t xml:space="preserve">Tagen nach Erhalt einer ordnungsgemäßen Rechnung auf das Konto des </w:t>
      </w:r>
      <w:r w:rsidR="00A12C73">
        <w:t>Beraters</w:t>
      </w:r>
      <w:r>
        <w:t xml:space="preserve"> überweisen: </w:t>
      </w:r>
    </w:p>
    <w:p w:rsidR="00D7404F" w:rsidRDefault="00D7404F" w:rsidP="00D7404F">
      <w:pPr>
        <w:pStyle w:val="Listenabsatz"/>
      </w:pPr>
    </w:p>
    <w:p w:rsidR="00D7404F" w:rsidRDefault="00D7404F" w:rsidP="00D7404F">
      <w:pPr>
        <w:pStyle w:val="Listenabsatz"/>
        <w:spacing w:line="276" w:lineRule="auto"/>
        <w:ind w:left="792"/>
      </w:pPr>
      <w:r>
        <w:t>Stadtsparkasse Wuppertal</w:t>
      </w:r>
      <w:r>
        <w:br/>
      </w:r>
      <w:r w:rsidR="008D06ED">
        <w:t>BIC:</w:t>
      </w:r>
      <w:r w:rsidR="008D06ED">
        <w:tab/>
        <w:t>WUPSDE33xxx</w:t>
      </w:r>
      <w:r w:rsidR="008D06ED">
        <w:br/>
        <w:t>IBAN:</w:t>
      </w:r>
      <w:r w:rsidR="008D06ED">
        <w:tab/>
      </w:r>
      <w:r w:rsidR="00675F30">
        <w:t>- wird noch mitgeteilt -</w:t>
      </w:r>
    </w:p>
    <w:p w:rsidR="00F35C3E" w:rsidRPr="00E01694" w:rsidRDefault="00F35C3E" w:rsidP="004C6643">
      <w:pPr>
        <w:pStyle w:val="Listenabsatz"/>
        <w:spacing w:line="276" w:lineRule="auto"/>
        <w:ind w:left="792"/>
        <w:jc w:val="both"/>
        <w:rPr>
          <w:i/>
        </w:rPr>
      </w:pPr>
    </w:p>
    <w:p w:rsidR="003E0F69" w:rsidRDefault="003E0F69" w:rsidP="004C6643">
      <w:pPr>
        <w:pStyle w:val="Listenabsatz"/>
        <w:numPr>
          <w:ilvl w:val="1"/>
          <w:numId w:val="1"/>
        </w:numPr>
        <w:spacing w:line="276" w:lineRule="auto"/>
        <w:jc w:val="both"/>
      </w:pPr>
      <w:r>
        <w:t xml:space="preserve">Es obliegt dem </w:t>
      </w:r>
      <w:r w:rsidR="00A12C73">
        <w:t>Berater</w:t>
      </w:r>
      <w:r>
        <w:t xml:space="preserve"> für die Abführung von Steuer</w:t>
      </w:r>
      <w:r w:rsidR="00FF6B89">
        <w:t>n</w:t>
      </w:r>
      <w:r>
        <w:t>, insbesondere Einkommensteuer, und von etwaigen Sozialversicherungsbeiträgen Sorge zu tragen.</w:t>
      </w:r>
    </w:p>
    <w:p w:rsidR="00F35C3E" w:rsidRDefault="00F35C3E" w:rsidP="00F35C3E">
      <w:pPr>
        <w:pStyle w:val="Listenabsatz"/>
        <w:spacing w:line="276" w:lineRule="auto"/>
        <w:ind w:left="792"/>
        <w:jc w:val="both"/>
      </w:pPr>
    </w:p>
    <w:p w:rsidR="003465D0" w:rsidRDefault="003E0F69" w:rsidP="003465D0">
      <w:pPr>
        <w:pStyle w:val="Listenabsatz"/>
        <w:numPr>
          <w:ilvl w:val="1"/>
          <w:numId w:val="1"/>
        </w:numPr>
        <w:spacing w:line="276" w:lineRule="auto"/>
        <w:jc w:val="both"/>
      </w:pPr>
      <w:r>
        <w:t xml:space="preserve">Der </w:t>
      </w:r>
      <w:r w:rsidR="00A12C73">
        <w:t>Berater</w:t>
      </w:r>
      <w:r>
        <w:t xml:space="preserve"> tr</w:t>
      </w:r>
      <w:r w:rsidR="006E3DC2">
        <w:t>ägt</w:t>
      </w:r>
      <w:r>
        <w:t xml:space="preserve"> alle Aufwendungen, die im Rahmen seiner Tätigkeit anfallen, selbst. Die Vertragspartner vereinbaren, dass </w:t>
      </w:r>
      <w:r w:rsidR="004B6536">
        <w:t>Rechnungen</w:t>
      </w:r>
      <w:r>
        <w:t xml:space="preserve"> </w:t>
      </w:r>
      <w:r w:rsidR="004B6536">
        <w:t xml:space="preserve">für Kopierkosten an den Auftraggeber weitergegeben werden und ggfls. zu erstatten sind. </w:t>
      </w:r>
    </w:p>
    <w:p w:rsidR="00F8169C" w:rsidRDefault="00F8169C" w:rsidP="00F8169C">
      <w:pPr>
        <w:pStyle w:val="Listenabsatz"/>
      </w:pPr>
    </w:p>
    <w:p w:rsidR="003465D0" w:rsidRDefault="003465D0" w:rsidP="004C2FCF">
      <w:pPr>
        <w:pStyle w:val="Listenabsatz"/>
        <w:numPr>
          <w:ilvl w:val="1"/>
          <w:numId w:val="1"/>
        </w:numPr>
        <w:spacing w:line="276" w:lineRule="auto"/>
        <w:jc w:val="both"/>
      </w:pPr>
      <w:r>
        <w:t xml:space="preserve">Die Fahrtkosten </w:t>
      </w:r>
      <w:r w:rsidR="00F8169C">
        <w:t xml:space="preserve">für Projekte </w:t>
      </w:r>
      <w:r>
        <w:t xml:space="preserve">außerhalb von Wuppertal sind vom </w:t>
      </w:r>
      <w:r w:rsidR="00F8169C">
        <w:t>Auftraggeber zu erstatten. Die Fahrtkosten werden mit EUR 0,33/km abgerechnet. Die Fahrtzeiten werden nicht auf</w:t>
      </w:r>
      <w:r w:rsidR="007D3CC9">
        <w:t xml:space="preserve"> die Arbeitszeit angerechnet.</w:t>
      </w:r>
    </w:p>
    <w:p w:rsidR="007D3CC9" w:rsidRDefault="007D3CC9" w:rsidP="007D3CC9">
      <w:pPr>
        <w:pStyle w:val="Listenabsatz"/>
      </w:pPr>
    </w:p>
    <w:p w:rsidR="007D3CC9" w:rsidRDefault="007D3CC9" w:rsidP="007D3CC9">
      <w:pPr>
        <w:pStyle w:val="Listenabsatz"/>
        <w:spacing w:line="276" w:lineRule="auto"/>
        <w:ind w:left="792"/>
        <w:jc w:val="both"/>
      </w:pPr>
    </w:p>
    <w:p w:rsidR="003E0F69" w:rsidRPr="00FB4BF4" w:rsidRDefault="00F2776B" w:rsidP="000219AB">
      <w:pPr>
        <w:pStyle w:val="Listenabsatz"/>
        <w:numPr>
          <w:ilvl w:val="0"/>
          <w:numId w:val="1"/>
        </w:numPr>
        <w:spacing w:line="480" w:lineRule="auto"/>
        <w:jc w:val="center"/>
        <w:rPr>
          <w:b/>
          <w:sz w:val="24"/>
        </w:rPr>
      </w:pPr>
      <w:r w:rsidRPr="00FB4BF4">
        <w:rPr>
          <w:b/>
          <w:sz w:val="24"/>
        </w:rPr>
        <w:t>Krankheit, Arbeitsverhinderung und Urlaub</w:t>
      </w:r>
    </w:p>
    <w:p w:rsidR="000421D9" w:rsidRDefault="000421D9" w:rsidP="004C6643">
      <w:pPr>
        <w:pStyle w:val="Listenabsatz"/>
        <w:numPr>
          <w:ilvl w:val="1"/>
          <w:numId w:val="1"/>
        </w:numPr>
        <w:spacing w:line="276" w:lineRule="auto"/>
        <w:jc w:val="both"/>
      </w:pPr>
      <w:r>
        <w:t xml:space="preserve">Der </w:t>
      </w:r>
      <w:r w:rsidR="00550267">
        <w:t>Berater</w:t>
      </w:r>
      <w:r>
        <w:t xml:space="preserve"> hat keine</w:t>
      </w:r>
      <w:r w:rsidR="00550267">
        <w:t>n</w:t>
      </w:r>
      <w:r>
        <w:t xml:space="preserve"> Anspruch auf Vergütung, wenn er infolge Krankheit oder sonstigen Gründen an der Ausübung der Tätigkeit verhindert ist.</w:t>
      </w:r>
    </w:p>
    <w:p w:rsidR="00F35C3E" w:rsidRDefault="00F35C3E" w:rsidP="00F35C3E">
      <w:pPr>
        <w:pStyle w:val="Listenabsatz"/>
        <w:spacing w:line="276" w:lineRule="auto"/>
        <w:ind w:left="792"/>
        <w:jc w:val="both"/>
      </w:pPr>
    </w:p>
    <w:p w:rsidR="000421D9" w:rsidRDefault="000421D9" w:rsidP="004C6643">
      <w:pPr>
        <w:pStyle w:val="Listenabsatz"/>
        <w:numPr>
          <w:ilvl w:val="1"/>
          <w:numId w:val="1"/>
        </w:numPr>
        <w:spacing w:line="276" w:lineRule="auto"/>
        <w:jc w:val="both"/>
      </w:pPr>
      <w:r>
        <w:t xml:space="preserve">Der </w:t>
      </w:r>
      <w:r w:rsidR="00550267">
        <w:t>Berater hat</w:t>
      </w:r>
      <w:r>
        <w:t xml:space="preserve"> keinen Anspruch auf Urlaub oder Urlaubsgeld.</w:t>
      </w:r>
    </w:p>
    <w:p w:rsidR="007D3CC9" w:rsidRDefault="007D3CC9" w:rsidP="007D3CC9">
      <w:pPr>
        <w:pStyle w:val="Listenabsatz"/>
      </w:pPr>
    </w:p>
    <w:p w:rsidR="007D3CC9" w:rsidRDefault="007D3CC9" w:rsidP="007D3CC9">
      <w:pPr>
        <w:pStyle w:val="Listenabsatz"/>
        <w:spacing w:line="276" w:lineRule="auto"/>
        <w:ind w:left="792"/>
        <w:jc w:val="both"/>
      </w:pPr>
    </w:p>
    <w:p w:rsidR="000421D9" w:rsidRPr="00FB4BF4" w:rsidRDefault="000421D9" w:rsidP="000219AB">
      <w:pPr>
        <w:pStyle w:val="Listenabsatz"/>
        <w:numPr>
          <w:ilvl w:val="0"/>
          <w:numId w:val="1"/>
        </w:numPr>
        <w:spacing w:line="480" w:lineRule="auto"/>
        <w:jc w:val="center"/>
        <w:rPr>
          <w:b/>
          <w:sz w:val="24"/>
        </w:rPr>
      </w:pPr>
      <w:r w:rsidRPr="00FB4BF4">
        <w:rPr>
          <w:b/>
          <w:sz w:val="24"/>
        </w:rPr>
        <w:t>Wettbewerbsverbot/Tätigkeiten für Dritte</w:t>
      </w:r>
    </w:p>
    <w:p w:rsidR="000421D9" w:rsidRDefault="000421D9" w:rsidP="004C6643">
      <w:pPr>
        <w:pStyle w:val="Listenabsatz"/>
        <w:numPr>
          <w:ilvl w:val="1"/>
          <w:numId w:val="1"/>
        </w:numPr>
        <w:spacing w:line="276" w:lineRule="auto"/>
        <w:jc w:val="both"/>
      </w:pPr>
      <w:r>
        <w:t xml:space="preserve">Für die Dauer des Vertragsverhältnisses verpflichtet sich der </w:t>
      </w:r>
      <w:r w:rsidR="00D12923">
        <w:t>Berater</w:t>
      </w:r>
      <w:r>
        <w:t>, dass er für kein Unternehmen tätig wird, dass mit dem Auftraggeber im Wettbewerb steht, kein solches Unternehmen zu gründen, zu betreiben oder sich an einem solchen Unternehmen über eine Bagatellgrenze hinaus zu beteiligen.</w:t>
      </w:r>
    </w:p>
    <w:p w:rsidR="00F35C3E" w:rsidRDefault="00F35C3E" w:rsidP="00F35C3E">
      <w:pPr>
        <w:pStyle w:val="Listenabsatz"/>
        <w:spacing w:line="276" w:lineRule="auto"/>
        <w:ind w:left="792"/>
        <w:jc w:val="both"/>
      </w:pPr>
    </w:p>
    <w:p w:rsidR="000421D9" w:rsidRDefault="000421D9" w:rsidP="004C6643">
      <w:pPr>
        <w:pStyle w:val="Listenabsatz"/>
        <w:numPr>
          <w:ilvl w:val="1"/>
          <w:numId w:val="1"/>
        </w:numPr>
        <w:spacing w:line="276" w:lineRule="auto"/>
        <w:jc w:val="both"/>
      </w:pPr>
      <w:r>
        <w:t xml:space="preserve">Im Übrigen bleibt es dem </w:t>
      </w:r>
      <w:r w:rsidR="00D12923">
        <w:t>Berater</w:t>
      </w:r>
      <w:r>
        <w:t xml:space="preserve"> überlassen, auch bei anderen Auftraggebern tätig zu werden, sofern durch die anderweitige Tätigkeit die Tätigkeit für den Auftraggeber nicht beeinträchtigt wird.</w:t>
      </w:r>
      <w:r w:rsidR="007D3CC9">
        <w:br/>
      </w:r>
    </w:p>
    <w:p w:rsidR="000421D9" w:rsidRPr="00FB4BF4" w:rsidRDefault="000421D9" w:rsidP="000219AB">
      <w:pPr>
        <w:pStyle w:val="Listenabsatz"/>
        <w:numPr>
          <w:ilvl w:val="0"/>
          <w:numId w:val="1"/>
        </w:numPr>
        <w:spacing w:line="480" w:lineRule="auto"/>
        <w:jc w:val="center"/>
        <w:rPr>
          <w:b/>
          <w:sz w:val="24"/>
        </w:rPr>
      </w:pPr>
      <w:r w:rsidRPr="00FB4BF4">
        <w:rPr>
          <w:b/>
          <w:sz w:val="24"/>
        </w:rPr>
        <w:t>Verschwiegenheit</w:t>
      </w:r>
    </w:p>
    <w:p w:rsidR="000421D9" w:rsidRDefault="000421D9" w:rsidP="004C6643">
      <w:pPr>
        <w:pStyle w:val="Listenabsatz"/>
        <w:numPr>
          <w:ilvl w:val="1"/>
          <w:numId w:val="1"/>
        </w:numPr>
        <w:spacing w:line="276" w:lineRule="auto"/>
        <w:jc w:val="both"/>
      </w:pPr>
      <w:r>
        <w:t xml:space="preserve">Der </w:t>
      </w:r>
      <w:r w:rsidR="00D12923">
        <w:t>Berater</w:t>
      </w:r>
      <w:r>
        <w:t xml:space="preserve"> verpflichtet sich</w:t>
      </w:r>
      <w:r w:rsidR="0056188F">
        <w:t>,</w:t>
      </w:r>
      <w:r>
        <w:t xml:space="preserve"> über alle ihm im Rahmen seiner </w:t>
      </w:r>
      <w:r w:rsidR="00D12923">
        <w:t>Tätigkeit</w:t>
      </w:r>
      <w:r>
        <w:t xml:space="preserve"> bekannt gewordenen Geschäfts- und Betriebsgeheimnisse während und nach Beendigung des Vertragsverhältnisses Stillschweigen zu bewahren</w:t>
      </w:r>
      <w:r w:rsidR="0056188F">
        <w:t>, soweit es sich nicht um lediglich dem allgemeinen Stand der Technik entsprechende oder sonst offenkundige Tatsachen oder Umstände handelt</w:t>
      </w:r>
      <w:r>
        <w:t xml:space="preserve">. Der Auftraggeber wird den </w:t>
      </w:r>
      <w:r w:rsidR="00D12923">
        <w:t>Berater</w:t>
      </w:r>
      <w:r w:rsidR="00A64518">
        <w:t xml:space="preserve"> von</w:t>
      </w:r>
      <w:r>
        <w:t xml:space="preserve"> diese</w:t>
      </w:r>
      <w:r w:rsidR="00A64518">
        <w:t>r</w:t>
      </w:r>
      <w:r>
        <w:t xml:space="preserve"> Verschiedenheitspflicht </w:t>
      </w:r>
      <w:r>
        <w:lastRenderedPageBreak/>
        <w:t>entbinden, wenn und soweit er gesetzlich zu</w:t>
      </w:r>
      <w:r w:rsidR="00A64518">
        <w:t>r Veröffentlichung der</w:t>
      </w:r>
      <w:r>
        <w:t xml:space="preserve"> jeweiligen Informationen verpflichtet ist.</w:t>
      </w:r>
    </w:p>
    <w:p w:rsidR="00626BD0" w:rsidRDefault="00626BD0" w:rsidP="000219AB">
      <w:pPr>
        <w:pStyle w:val="Listenabsatz"/>
        <w:numPr>
          <w:ilvl w:val="0"/>
          <w:numId w:val="1"/>
        </w:numPr>
        <w:spacing w:line="480" w:lineRule="auto"/>
        <w:jc w:val="center"/>
        <w:rPr>
          <w:b/>
          <w:sz w:val="24"/>
        </w:rPr>
      </w:pPr>
      <w:r>
        <w:rPr>
          <w:b/>
          <w:sz w:val="24"/>
        </w:rPr>
        <w:t>Haftung</w:t>
      </w:r>
    </w:p>
    <w:p w:rsidR="003465D0" w:rsidRDefault="003465D0" w:rsidP="00626BD0">
      <w:pPr>
        <w:pStyle w:val="Listenabsatz"/>
        <w:numPr>
          <w:ilvl w:val="1"/>
          <w:numId w:val="1"/>
        </w:numPr>
        <w:spacing w:line="276" w:lineRule="auto"/>
        <w:jc w:val="both"/>
      </w:pPr>
      <w:r>
        <w:t>Die Haftung wird auf Vorsatz und grobe Fahrlässigkeit beschränkt</w:t>
      </w:r>
    </w:p>
    <w:p w:rsidR="003465D0" w:rsidRDefault="003465D0" w:rsidP="00626BD0">
      <w:pPr>
        <w:pStyle w:val="Listenabsatz"/>
        <w:numPr>
          <w:ilvl w:val="1"/>
          <w:numId w:val="1"/>
        </w:numPr>
        <w:spacing w:line="276" w:lineRule="auto"/>
        <w:jc w:val="both"/>
      </w:pPr>
      <w:r>
        <w:t>Die maximale Haftungssumme beträgt da 2-fache der Auftragssumme.</w:t>
      </w:r>
    </w:p>
    <w:p w:rsidR="003465D0" w:rsidRDefault="003465D0" w:rsidP="003465D0">
      <w:pPr>
        <w:pStyle w:val="Listenabsatz"/>
        <w:spacing w:line="276" w:lineRule="auto"/>
        <w:ind w:left="792"/>
        <w:jc w:val="both"/>
      </w:pPr>
    </w:p>
    <w:p w:rsidR="000421D9" w:rsidRDefault="00626BD0" w:rsidP="000219AB">
      <w:pPr>
        <w:pStyle w:val="Listenabsatz"/>
        <w:numPr>
          <w:ilvl w:val="0"/>
          <w:numId w:val="1"/>
        </w:numPr>
        <w:spacing w:line="480" w:lineRule="auto"/>
        <w:jc w:val="center"/>
        <w:rPr>
          <w:b/>
          <w:sz w:val="24"/>
        </w:rPr>
      </w:pPr>
      <w:r>
        <w:rPr>
          <w:b/>
          <w:sz w:val="24"/>
        </w:rPr>
        <w:t>S</w:t>
      </w:r>
      <w:r w:rsidR="000421D9" w:rsidRPr="00FB4BF4">
        <w:rPr>
          <w:b/>
          <w:sz w:val="24"/>
        </w:rPr>
        <w:t>chlussbestimmungen</w:t>
      </w:r>
    </w:p>
    <w:p w:rsidR="007F605B" w:rsidRDefault="004E7B3D" w:rsidP="004C6643">
      <w:pPr>
        <w:pStyle w:val="Listenabsatz"/>
        <w:numPr>
          <w:ilvl w:val="1"/>
          <w:numId w:val="1"/>
        </w:numPr>
        <w:spacing w:line="276" w:lineRule="auto"/>
        <w:jc w:val="both"/>
      </w:pPr>
      <w:r>
        <w:t>D</w:t>
      </w:r>
      <w:r w:rsidR="000421D9">
        <w:t xml:space="preserve">ie Vertragspartner sind sich einig, dass der vorliegende Vertrag abschließend ist und keine anderen auch </w:t>
      </w:r>
      <w:proofErr w:type="gramStart"/>
      <w:r w:rsidR="000421D9">
        <w:t>mündliche</w:t>
      </w:r>
      <w:proofErr w:type="gramEnd"/>
      <w:r w:rsidR="000421D9">
        <w:t xml:space="preserve"> Abreden getroffen wurden.</w:t>
      </w:r>
    </w:p>
    <w:p w:rsidR="00F35C3E" w:rsidRDefault="00F35C3E" w:rsidP="00F35C3E">
      <w:pPr>
        <w:pStyle w:val="Listenabsatz"/>
        <w:spacing w:line="276" w:lineRule="auto"/>
        <w:ind w:left="792"/>
        <w:jc w:val="both"/>
      </w:pPr>
    </w:p>
    <w:p w:rsidR="004E7B3D" w:rsidRDefault="004E7B3D" w:rsidP="004C6643">
      <w:pPr>
        <w:pStyle w:val="Listenabsatz"/>
        <w:numPr>
          <w:ilvl w:val="1"/>
          <w:numId w:val="1"/>
        </w:numPr>
        <w:spacing w:line="276" w:lineRule="auto"/>
        <w:jc w:val="both"/>
      </w:pPr>
      <w:r>
        <w:t>Änderungen und Ergänzungen der Vereinbarung bedürfen zu ihrer Wirksamkeit der Schriftform.</w:t>
      </w:r>
    </w:p>
    <w:p w:rsidR="00F35C3E" w:rsidRDefault="00F35C3E" w:rsidP="00F35C3E">
      <w:pPr>
        <w:pStyle w:val="Listenabsatz"/>
        <w:spacing w:line="276" w:lineRule="auto"/>
        <w:ind w:left="792"/>
        <w:jc w:val="both"/>
      </w:pPr>
    </w:p>
    <w:p w:rsidR="004E7B3D" w:rsidRDefault="004E7B3D" w:rsidP="004C6643">
      <w:pPr>
        <w:pStyle w:val="Listenabsatz"/>
        <w:numPr>
          <w:ilvl w:val="1"/>
          <w:numId w:val="1"/>
        </w:numPr>
        <w:spacing w:line="276" w:lineRule="auto"/>
        <w:jc w:val="both"/>
      </w:pPr>
      <w:r>
        <w:t>Erfüllungsort und Gerichtsstand für alle Streitigkeiten aus und im Zusammenhang mit dieser Vereinbarung ist der Sitz des</w:t>
      </w:r>
      <w:r w:rsidR="00752E63">
        <w:t xml:space="preserve"> Beraters</w:t>
      </w:r>
      <w:r>
        <w:t>, sofern der Auftraggeber Kaufmann, juristische Person des öffentlichen Rechts oder öffentlich-rechtliches Sondervermögen ist.</w:t>
      </w:r>
    </w:p>
    <w:p w:rsidR="00F35C3E" w:rsidRDefault="00F35C3E" w:rsidP="00F35C3E">
      <w:pPr>
        <w:pStyle w:val="Listenabsatz"/>
        <w:spacing w:line="276" w:lineRule="auto"/>
        <w:ind w:left="792"/>
        <w:jc w:val="both"/>
      </w:pPr>
    </w:p>
    <w:p w:rsidR="000421D9" w:rsidRDefault="004E7B3D" w:rsidP="004C6643">
      <w:pPr>
        <w:pStyle w:val="Listenabsatz"/>
        <w:numPr>
          <w:ilvl w:val="1"/>
          <w:numId w:val="1"/>
        </w:numPr>
        <w:spacing w:line="276" w:lineRule="auto"/>
        <w:jc w:val="both"/>
      </w:pPr>
      <w:r>
        <w:t>Sollte eine Bestimmung dieser Vereinbarung ganz oder teilweise unwirksam sein oder werden oder sollte die Vereinbarung unvollständig sein, so wird die Vereinbarung im Übrigen Inhalt nicht berührt. Die Vertragspartner verpflichten sich, die unwirksame Bestimmung durch eine solche Bestimmung zu ersetzen, welche dem Sinn und Zweck der unwirksamen Bestimmung in rechtswirksamer Weise wirtschaftlich am nächsten kommt.</w:t>
      </w:r>
    </w:p>
    <w:p w:rsidR="00423937" w:rsidRDefault="00423937" w:rsidP="00423937">
      <w:pPr>
        <w:pStyle w:val="Listenabsatz"/>
      </w:pPr>
    </w:p>
    <w:p w:rsidR="00423937" w:rsidRDefault="00423937" w:rsidP="00423937">
      <w:pPr>
        <w:spacing w:line="276" w:lineRule="auto"/>
        <w:jc w:val="both"/>
      </w:pPr>
    </w:p>
    <w:p w:rsidR="00256024" w:rsidRDefault="00256024" w:rsidP="00423937">
      <w:pPr>
        <w:spacing w:line="276" w:lineRule="auto"/>
        <w:jc w:val="both"/>
      </w:pPr>
    </w:p>
    <w:p w:rsidR="00423937" w:rsidRDefault="00675F30" w:rsidP="00423937">
      <w:pPr>
        <w:spacing w:line="276" w:lineRule="auto"/>
      </w:pPr>
      <w:r>
        <w:t>Ort/Datum</w:t>
      </w:r>
      <w:r w:rsidR="00423937">
        <w:t xml:space="preserve"> ______</w:t>
      </w:r>
      <w:r>
        <w:t>________</w:t>
      </w:r>
      <w:r w:rsidR="00423937">
        <w:t>________</w:t>
      </w:r>
      <w:r w:rsidR="00423937">
        <w:tab/>
      </w:r>
      <w:r w:rsidR="00423937">
        <w:tab/>
      </w:r>
      <w:r w:rsidR="00423937">
        <w:tab/>
      </w:r>
      <w:r w:rsidR="00423937">
        <w:tab/>
      </w:r>
      <w:r>
        <w:t>Wuppertal</w:t>
      </w:r>
      <w:r w:rsidR="00423937">
        <w:t>, den ______________</w:t>
      </w:r>
    </w:p>
    <w:p w:rsidR="00423937" w:rsidRDefault="00423937" w:rsidP="00423937">
      <w:pPr>
        <w:spacing w:line="276" w:lineRule="auto"/>
      </w:pPr>
    </w:p>
    <w:p w:rsidR="00423937" w:rsidRDefault="00423937" w:rsidP="00423937">
      <w:pPr>
        <w:spacing w:line="276" w:lineRule="auto"/>
      </w:pPr>
    </w:p>
    <w:p w:rsidR="00423937" w:rsidRDefault="00423937" w:rsidP="00423937">
      <w:pPr>
        <w:spacing w:line="276" w:lineRule="auto"/>
        <w:jc w:val="both"/>
      </w:pPr>
      <w:r>
        <w:t>_______________________________</w:t>
      </w:r>
      <w:r>
        <w:tab/>
      </w:r>
      <w:r>
        <w:tab/>
      </w:r>
      <w:r>
        <w:tab/>
      </w:r>
      <w:r>
        <w:tab/>
        <w:t>_______________________________</w:t>
      </w:r>
    </w:p>
    <w:p w:rsidR="00423937" w:rsidRPr="00675F30" w:rsidRDefault="00675F30" w:rsidP="00423937">
      <w:pPr>
        <w:spacing w:line="276" w:lineRule="auto"/>
        <w:jc w:val="both"/>
      </w:pPr>
      <w:r>
        <w:t>[</w:t>
      </w:r>
      <w:r w:rsidR="00423937" w:rsidRPr="00675F30">
        <w:t>Auftraggeber]</w:t>
      </w:r>
      <w:r w:rsidR="00423937" w:rsidRPr="00675F30">
        <w:tab/>
      </w:r>
      <w:r w:rsidR="00423937" w:rsidRPr="00675F30">
        <w:tab/>
      </w:r>
      <w:r w:rsidR="00423937" w:rsidRPr="00675F30">
        <w:tab/>
      </w:r>
      <w:r w:rsidR="00423937" w:rsidRPr="00675F30">
        <w:tab/>
      </w:r>
      <w:r w:rsidR="00423937" w:rsidRPr="00675F30">
        <w:tab/>
      </w:r>
      <w:r w:rsidR="00423937" w:rsidRPr="00675F30">
        <w:tab/>
      </w:r>
      <w:r>
        <w:tab/>
      </w:r>
      <w:bookmarkStart w:id="0" w:name="_GoBack"/>
      <w:bookmarkEnd w:id="0"/>
      <w:r w:rsidR="00423937" w:rsidRPr="00675F30">
        <w:t>[Berater]</w:t>
      </w:r>
    </w:p>
    <w:p w:rsidR="00423937" w:rsidRDefault="00423937" w:rsidP="00423937">
      <w:pPr>
        <w:spacing w:line="276" w:lineRule="auto"/>
        <w:jc w:val="both"/>
      </w:pPr>
    </w:p>
    <w:sectPr w:rsidR="00423937" w:rsidSect="00F77643">
      <w:footerReference w:type="default" r:id="rId9"/>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0A" w:rsidRDefault="007B610A" w:rsidP="00F74B94">
      <w:pPr>
        <w:spacing w:after="0" w:line="240" w:lineRule="auto"/>
      </w:pPr>
      <w:r>
        <w:separator/>
      </w:r>
    </w:p>
  </w:endnote>
  <w:endnote w:type="continuationSeparator" w:id="0">
    <w:p w:rsidR="007B610A" w:rsidRDefault="007B610A" w:rsidP="00F7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58484"/>
      <w:docPartObj>
        <w:docPartGallery w:val="Page Numbers (Bottom of Page)"/>
        <w:docPartUnique/>
      </w:docPartObj>
    </w:sdtPr>
    <w:sdtEndPr/>
    <w:sdtContent>
      <w:p w:rsidR="006D3A67" w:rsidRDefault="006D3A67">
        <w:pPr>
          <w:pStyle w:val="Fuzeile"/>
          <w:jc w:val="center"/>
        </w:pPr>
      </w:p>
      <w:p w:rsidR="00F74B94" w:rsidRDefault="00F74B94">
        <w:pPr>
          <w:pStyle w:val="Fuzeile"/>
          <w:jc w:val="center"/>
        </w:pPr>
        <w:r>
          <w:fldChar w:fldCharType="begin"/>
        </w:r>
        <w:r>
          <w:instrText>PAGE   \* MERGEFORMAT</w:instrText>
        </w:r>
        <w:r>
          <w:fldChar w:fldCharType="separate"/>
        </w:r>
        <w:r w:rsidR="00691C15">
          <w:rPr>
            <w:noProof/>
          </w:rPr>
          <w:t>1</w:t>
        </w:r>
        <w:r>
          <w:fldChar w:fldCharType="end"/>
        </w:r>
      </w:p>
    </w:sdtContent>
  </w:sdt>
  <w:p w:rsidR="00F74B94" w:rsidRDefault="00F74B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0A" w:rsidRDefault="007B610A" w:rsidP="00F74B94">
      <w:pPr>
        <w:spacing w:after="0" w:line="240" w:lineRule="auto"/>
      </w:pPr>
      <w:r>
        <w:separator/>
      </w:r>
    </w:p>
  </w:footnote>
  <w:footnote w:type="continuationSeparator" w:id="0">
    <w:p w:rsidR="007B610A" w:rsidRDefault="007B610A" w:rsidP="00F74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B5D"/>
    <w:multiLevelType w:val="hybridMultilevel"/>
    <w:tmpl w:val="3F64458C"/>
    <w:lvl w:ilvl="0" w:tplc="83B401C4">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9202FA"/>
    <w:multiLevelType w:val="multilevel"/>
    <w:tmpl w:val="00A633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92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7EAB375-491E-4628-A15B-164E12182CEB}"/>
    <w:docVar w:name="dgnword-eventsink" w:val="416162608"/>
  </w:docVars>
  <w:rsids>
    <w:rsidRoot w:val="009E26C3"/>
    <w:rsid w:val="000061BD"/>
    <w:rsid w:val="0002068F"/>
    <w:rsid w:val="000219AB"/>
    <w:rsid w:val="00026943"/>
    <w:rsid w:val="000417E9"/>
    <w:rsid w:val="000421D9"/>
    <w:rsid w:val="00046840"/>
    <w:rsid w:val="000A6D96"/>
    <w:rsid w:val="000F2C4C"/>
    <w:rsid w:val="00100556"/>
    <w:rsid w:val="0013709D"/>
    <w:rsid w:val="00157997"/>
    <w:rsid w:val="00197773"/>
    <w:rsid w:val="001D778A"/>
    <w:rsid w:val="00256024"/>
    <w:rsid w:val="002655B7"/>
    <w:rsid w:val="00274CE3"/>
    <w:rsid w:val="002829D2"/>
    <w:rsid w:val="002A452E"/>
    <w:rsid w:val="00301DFB"/>
    <w:rsid w:val="0033369E"/>
    <w:rsid w:val="003465D0"/>
    <w:rsid w:val="003934C7"/>
    <w:rsid w:val="003C2BA7"/>
    <w:rsid w:val="003E0F69"/>
    <w:rsid w:val="004101AB"/>
    <w:rsid w:val="00423937"/>
    <w:rsid w:val="00427C81"/>
    <w:rsid w:val="00460738"/>
    <w:rsid w:val="004A2D6C"/>
    <w:rsid w:val="004B6536"/>
    <w:rsid w:val="004B6A1B"/>
    <w:rsid w:val="004C2FCF"/>
    <w:rsid w:val="004C6643"/>
    <w:rsid w:val="004E7B3D"/>
    <w:rsid w:val="004F2948"/>
    <w:rsid w:val="00502DA8"/>
    <w:rsid w:val="00514534"/>
    <w:rsid w:val="00530A47"/>
    <w:rsid w:val="00533E38"/>
    <w:rsid w:val="00550267"/>
    <w:rsid w:val="0056188F"/>
    <w:rsid w:val="005947D3"/>
    <w:rsid w:val="00597294"/>
    <w:rsid w:val="005B295B"/>
    <w:rsid w:val="005B37FF"/>
    <w:rsid w:val="005E7159"/>
    <w:rsid w:val="005F1513"/>
    <w:rsid w:val="0060363C"/>
    <w:rsid w:val="0062052A"/>
    <w:rsid w:val="006262F4"/>
    <w:rsid w:val="00626BD0"/>
    <w:rsid w:val="00637317"/>
    <w:rsid w:val="00643B1E"/>
    <w:rsid w:val="00645DBE"/>
    <w:rsid w:val="00655265"/>
    <w:rsid w:val="00671183"/>
    <w:rsid w:val="00675F30"/>
    <w:rsid w:val="00691C15"/>
    <w:rsid w:val="00694C2A"/>
    <w:rsid w:val="006A4244"/>
    <w:rsid w:val="006D3A67"/>
    <w:rsid w:val="006D3B27"/>
    <w:rsid w:val="006E3DC2"/>
    <w:rsid w:val="006F2A80"/>
    <w:rsid w:val="00721057"/>
    <w:rsid w:val="00752E63"/>
    <w:rsid w:val="00776ADF"/>
    <w:rsid w:val="00786C12"/>
    <w:rsid w:val="007B610A"/>
    <w:rsid w:val="007D3CC9"/>
    <w:rsid w:val="007F605B"/>
    <w:rsid w:val="0080665C"/>
    <w:rsid w:val="008A1B13"/>
    <w:rsid w:val="008C2EFB"/>
    <w:rsid w:val="008D06ED"/>
    <w:rsid w:val="008D3132"/>
    <w:rsid w:val="008D4527"/>
    <w:rsid w:val="008D7530"/>
    <w:rsid w:val="008E1AFF"/>
    <w:rsid w:val="008E3D74"/>
    <w:rsid w:val="008E3D80"/>
    <w:rsid w:val="00905EEC"/>
    <w:rsid w:val="0095383C"/>
    <w:rsid w:val="00965DE4"/>
    <w:rsid w:val="00982468"/>
    <w:rsid w:val="00993E2A"/>
    <w:rsid w:val="0099473C"/>
    <w:rsid w:val="009E26C3"/>
    <w:rsid w:val="00A11905"/>
    <w:rsid w:val="00A12C73"/>
    <w:rsid w:val="00A14174"/>
    <w:rsid w:val="00A64518"/>
    <w:rsid w:val="00A64A00"/>
    <w:rsid w:val="00A6587F"/>
    <w:rsid w:val="00A704FC"/>
    <w:rsid w:val="00A77A43"/>
    <w:rsid w:val="00A84C4E"/>
    <w:rsid w:val="00A9631B"/>
    <w:rsid w:val="00AA1997"/>
    <w:rsid w:val="00AC627E"/>
    <w:rsid w:val="00AF0189"/>
    <w:rsid w:val="00AF0B1F"/>
    <w:rsid w:val="00B26B0C"/>
    <w:rsid w:val="00B36A80"/>
    <w:rsid w:val="00B72A21"/>
    <w:rsid w:val="00BC49C9"/>
    <w:rsid w:val="00BE024B"/>
    <w:rsid w:val="00C210FC"/>
    <w:rsid w:val="00C30499"/>
    <w:rsid w:val="00C55815"/>
    <w:rsid w:val="00C6584E"/>
    <w:rsid w:val="00C754E9"/>
    <w:rsid w:val="00C77578"/>
    <w:rsid w:val="00CA4508"/>
    <w:rsid w:val="00D12923"/>
    <w:rsid w:val="00D21F7A"/>
    <w:rsid w:val="00D40A97"/>
    <w:rsid w:val="00D7404F"/>
    <w:rsid w:val="00DC319E"/>
    <w:rsid w:val="00DD6842"/>
    <w:rsid w:val="00E01694"/>
    <w:rsid w:val="00E10AE9"/>
    <w:rsid w:val="00E22EF8"/>
    <w:rsid w:val="00E43068"/>
    <w:rsid w:val="00E55A68"/>
    <w:rsid w:val="00E57B39"/>
    <w:rsid w:val="00E70600"/>
    <w:rsid w:val="00E93F01"/>
    <w:rsid w:val="00EA4E12"/>
    <w:rsid w:val="00EB3F9F"/>
    <w:rsid w:val="00F2140B"/>
    <w:rsid w:val="00F2776B"/>
    <w:rsid w:val="00F35C3E"/>
    <w:rsid w:val="00F50187"/>
    <w:rsid w:val="00F74B94"/>
    <w:rsid w:val="00F77643"/>
    <w:rsid w:val="00F8169C"/>
    <w:rsid w:val="00FA062B"/>
    <w:rsid w:val="00FB3A18"/>
    <w:rsid w:val="00FB4BF4"/>
    <w:rsid w:val="00FC7436"/>
    <w:rsid w:val="00FD2BFF"/>
    <w:rsid w:val="00FE4043"/>
    <w:rsid w:val="00FF6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26C3"/>
    <w:pPr>
      <w:ind w:left="720"/>
      <w:contextualSpacing/>
    </w:pPr>
  </w:style>
  <w:style w:type="paragraph" w:styleId="Kopfzeile">
    <w:name w:val="header"/>
    <w:basedOn w:val="Standard"/>
    <w:link w:val="KopfzeileZchn"/>
    <w:uiPriority w:val="99"/>
    <w:unhideWhenUsed/>
    <w:rsid w:val="00F74B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4B94"/>
  </w:style>
  <w:style w:type="paragraph" w:styleId="Fuzeile">
    <w:name w:val="footer"/>
    <w:basedOn w:val="Standard"/>
    <w:link w:val="FuzeileZchn"/>
    <w:uiPriority w:val="99"/>
    <w:unhideWhenUsed/>
    <w:rsid w:val="00F74B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4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26C3"/>
    <w:pPr>
      <w:ind w:left="720"/>
      <w:contextualSpacing/>
    </w:pPr>
  </w:style>
  <w:style w:type="paragraph" w:styleId="Kopfzeile">
    <w:name w:val="header"/>
    <w:basedOn w:val="Standard"/>
    <w:link w:val="KopfzeileZchn"/>
    <w:uiPriority w:val="99"/>
    <w:unhideWhenUsed/>
    <w:rsid w:val="00F74B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4B94"/>
  </w:style>
  <w:style w:type="paragraph" w:styleId="Fuzeile">
    <w:name w:val="footer"/>
    <w:basedOn w:val="Standard"/>
    <w:link w:val="FuzeileZchn"/>
    <w:uiPriority w:val="99"/>
    <w:unhideWhenUsed/>
    <w:rsid w:val="00F74B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276D-710C-4279-8879-6006DBD9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5978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Beratervertrag (Dienstvertrag)</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Beratervertrag (Dienstvertrag)</dc:title>
  <dc:creator>freelancermap GmbH</dc:creator>
  <cp:keywords>Dienstvertrag, Beratervertrag, Arbeitsvertrag, Freelancer</cp:keywords>
  <cp:lastModifiedBy>Reinhard Thomas</cp:lastModifiedBy>
  <cp:revision>2</cp:revision>
  <cp:lastPrinted>2018-07-25T09:38:00Z</cp:lastPrinted>
  <dcterms:created xsi:type="dcterms:W3CDTF">2019-09-24T13:08:00Z</dcterms:created>
  <dcterms:modified xsi:type="dcterms:W3CDTF">2019-09-24T13:08:00Z</dcterms:modified>
</cp:coreProperties>
</file>